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E814AF" w:rsidRDefault="00C92A1C" w:rsidP="0032045E">
      <w:pPr>
        <w:jc w:val="both"/>
        <w:rPr>
          <w:rFonts w:ascii="Calibri" w:hAnsi="Calibri" w:cs="Calibri"/>
          <w:b/>
        </w:rPr>
      </w:pPr>
      <w:r w:rsidRPr="00E814AF">
        <w:rPr>
          <w:rFonts w:ascii="Calibri" w:hAnsi="Calibri" w:cs="Calibri"/>
          <w:b/>
        </w:rPr>
        <w:t>Processo n.</w:t>
      </w:r>
      <w:r w:rsidR="00B14B1C" w:rsidRPr="00E814AF">
        <w:rPr>
          <w:rFonts w:ascii="Calibri" w:hAnsi="Calibri" w:cs="Calibri"/>
          <w:b/>
        </w:rPr>
        <w:t xml:space="preserve"> </w:t>
      </w:r>
      <w:r w:rsidR="00BB745C">
        <w:rPr>
          <w:rFonts w:ascii="Calibri" w:hAnsi="Calibri" w:cs="Calibri"/>
          <w:b/>
        </w:rPr>
        <w:t>439614/2010.</w:t>
      </w:r>
    </w:p>
    <w:p w:rsidR="0013270C" w:rsidRPr="00E814AF" w:rsidRDefault="00EB396B" w:rsidP="00C92A1C">
      <w:pPr>
        <w:jc w:val="both"/>
        <w:rPr>
          <w:rFonts w:ascii="Calibri" w:hAnsi="Calibri" w:cs="Calibri"/>
          <w:b/>
        </w:rPr>
      </w:pPr>
      <w:r w:rsidRPr="00E814AF">
        <w:rPr>
          <w:rFonts w:ascii="Calibri" w:hAnsi="Calibri" w:cs="Calibri"/>
          <w:b/>
        </w:rPr>
        <w:t xml:space="preserve">Recorrente </w:t>
      </w:r>
      <w:r w:rsidR="00A43853" w:rsidRPr="00E814AF">
        <w:rPr>
          <w:rFonts w:ascii="Calibri" w:hAnsi="Calibri" w:cs="Calibri"/>
          <w:b/>
        </w:rPr>
        <w:t>–</w:t>
      </w:r>
      <w:r w:rsidR="007963C9" w:rsidRPr="00E814AF">
        <w:rPr>
          <w:rFonts w:ascii="Calibri" w:hAnsi="Calibri" w:cs="Calibri"/>
          <w:b/>
        </w:rPr>
        <w:t xml:space="preserve"> </w:t>
      </w:r>
      <w:r w:rsidR="00BB745C">
        <w:rPr>
          <w:rFonts w:ascii="Calibri" w:hAnsi="Calibri" w:cs="Calibri"/>
          <w:b/>
        </w:rPr>
        <w:t xml:space="preserve">Madeireira Santo Cristo. </w:t>
      </w:r>
    </w:p>
    <w:p w:rsidR="00203D71" w:rsidRPr="00E814AF" w:rsidRDefault="001F1011" w:rsidP="00C92A1C">
      <w:pPr>
        <w:jc w:val="both"/>
        <w:rPr>
          <w:rFonts w:ascii="Calibri" w:hAnsi="Calibri" w:cs="Calibri"/>
        </w:rPr>
      </w:pPr>
      <w:r w:rsidRPr="00E814AF">
        <w:rPr>
          <w:rFonts w:ascii="Calibri" w:hAnsi="Calibri" w:cs="Calibri"/>
        </w:rPr>
        <w:t>Auto de Infra</w:t>
      </w:r>
      <w:r w:rsidR="00B14B1C" w:rsidRPr="00E814AF">
        <w:rPr>
          <w:rFonts w:ascii="Calibri" w:hAnsi="Calibri" w:cs="Calibri"/>
        </w:rPr>
        <w:t>ção</w:t>
      </w:r>
      <w:r w:rsidR="00F06058">
        <w:rPr>
          <w:rFonts w:ascii="Calibri" w:hAnsi="Calibri" w:cs="Calibri"/>
        </w:rPr>
        <w:t xml:space="preserve"> n.</w:t>
      </w:r>
      <w:r w:rsidR="00BB745C">
        <w:rPr>
          <w:rFonts w:ascii="Calibri" w:hAnsi="Calibri" w:cs="Calibri"/>
        </w:rPr>
        <w:t>124092, de 20/04/</w:t>
      </w:r>
      <w:r w:rsidR="00043706">
        <w:rPr>
          <w:rFonts w:ascii="Calibri" w:hAnsi="Calibri" w:cs="Calibri"/>
        </w:rPr>
        <w:t>2010.</w:t>
      </w:r>
    </w:p>
    <w:p w:rsidR="00142333" w:rsidRPr="00E814AF" w:rsidRDefault="007963C9" w:rsidP="0032045E">
      <w:pPr>
        <w:jc w:val="both"/>
        <w:rPr>
          <w:rFonts w:ascii="Calibri" w:hAnsi="Calibri" w:cs="Calibri"/>
        </w:rPr>
      </w:pPr>
      <w:r w:rsidRPr="00E814AF">
        <w:rPr>
          <w:rFonts w:ascii="Calibri" w:hAnsi="Calibri" w:cs="Calibri"/>
        </w:rPr>
        <w:t xml:space="preserve">Relatora – </w:t>
      </w:r>
      <w:r w:rsidR="00043706">
        <w:rPr>
          <w:rFonts w:ascii="Calibri" w:hAnsi="Calibri" w:cs="Calibri"/>
        </w:rPr>
        <w:t xml:space="preserve">Letícia Cristina Xavier de Figueiredo – SEAF. </w:t>
      </w:r>
    </w:p>
    <w:p w:rsidR="00334033" w:rsidRPr="00E814AF" w:rsidRDefault="00043706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Advogado – Vinicius Ribeiro da Mota – OAB/MT 10.491-B. </w:t>
      </w:r>
    </w:p>
    <w:p w:rsidR="00E7204E" w:rsidRDefault="00C1713D" w:rsidP="00EF5BF6">
      <w:pPr>
        <w:jc w:val="both"/>
        <w:rPr>
          <w:rFonts w:ascii="Calibri" w:hAnsi="Calibri" w:cs="Calibri"/>
          <w:b/>
        </w:rPr>
      </w:pPr>
      <w:r w:rsidRPr="00E814AF">
        <w:rPr>
          <w:rFonts w:ascii="Calibri" w:hAnsi="Calibri" w:cs="Calibri"/>
        </w:rPr>
        <w:t>1</w:t>
      </w:r>
      <w:r w:rsidR="008225F7" w:rsidRPr="00E814AF">
        <w:rPr>
          <w:rFonts w:ascii="Calibri" w:hAnsi="Calibri" w:cs="Calibri"/>
        </w:rPr>
        <w:t>ª Junta de Julgamento de Recursos</w:t>
      </w:r>
      <w:r w:rsidR="00E7204E" w:rsidRPr="00E814AF">
        <w:rPr>
          <w:rFonts w:ascii="Calibri" w:hAnsi="Calibri" w:cs="Calibri"/>
          <w:b/>
        </w:rPr>
        <w:t xml:space="preserve">. </w:t>
      </w:r>
    </w:p>
    <w:p w:rsidR="0032045E" w:rsidRPr="00E814AF" w:rsidRDefault="00F06058" w:rsidP="00EE245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102</w:t>
      </w:r>
      <w:r w:rsidR="00EE2452" w:rsidRPr="00E814AF">
        <w:rPr>
          <w:rFonts w:ascii="Calibri" w:hAnsi="Calibri" w:cs="Calibri"/>
          <w:b/>
        </w:rPr>
        <w:t>/2021</w:t>
      </w:r>
    </w:p>
    <w:p w:rsidR="00A91C82" w:rsidRPr="00E814AF" w:rsidRDefault="00A91C82" w:rsidP="006B7F55">
      <w:pPr>
        <w:jc w:val="both"/>
        <w:rPr>
          <w:rFonts w:ascii="Calibri" w:hAnsi="Calibri" w:cs="Calibri"/>
        </w:rPr>
      </w:pPr>
    </w:p>
    <w:p w:rsidR="00043706" w:rsidRPr="00043706" w:rsidRDefault="00043706" w:rsidP="00043706">
      <w:pPr>
        <w:jc w:val="both"/>
        <w:rPr>
          <w:rFonts w:ascii="Calibri" w:hAnsi="Calibri" w:cs="Calibri"/>
        </w:rPr>
      </w:pPr>
      <w:r w:rsidRPr="00043706">
        <w:rPr>
          <w:rFonts w:ascii="Calibri" w:hAnsi="Calibri" w:cs="Calibri"/>
        </w:rPr>
        <w:t>Auto de Infração n. 124092, de 20/04/2010. Por comercializar 46,3520 m³ de madeiras serradas (resíduo) sem autorização do órgão ambiental competente. Auto de Inspeção n. 136089, de 20/04/2010. Relatório Técnico n. 369/SUF/CFFUC/2010. Decisão Administrativa n. 1002/SPA/SEMA/2018, pela homologação do Auto de Infração n. 124092, arbitrando multa de R$ 13.905,60 (treze mil novecentos e cinco reais e sessenta centavos), com fulcro no art. 47 do Decreto Federal 6.514/08. Requer o recorrente a ocorrência da prescrição de pretensão punitiva ocorrida entre a data de 2010 (lavratura do Auto de Infração) e a data de 2018 (julgamento) pelo lapso temporal de mais de oito anos. Finalmente requer a anulação do auto de infração e arquivamento do processo.</w:t>
      </w:r>
      <w:r>
        <w:rPr>
          <w:rFonts w:ascii="Calibri" w:hAnsi="Calibri" w:cs="Calibri"/>
        </w:rPr>
        <w:t xml:space="preserve"> Recurso provido. </w:t>
      </w:r>
    </w:p>
    <w:p w:rsidR="00142333" w:rsidRPr="004800D1" w:rsidRDefault="00142333" w:rsidP="004800D1">
      <w:pPr>
        <w:jc w:val="both"/>
        <w:rPr>
          <w:rFonts w:ascii="Calibri" w:hAnsi="Calibri" w:cs="Calibri"/>
        </w:rPr>
      </w:pPr>
    </w:p>
    <w:p w:rsidR="00825E56" w:rsidRPr="00825E56" w:rsidRDefault="00312C49" w:rsidP="00825E56">
      <w:pPr>
        <w:jc w:val="both"/>
        <w:rPr>
          <w:rFonts w:ascii="Calibri" w:hAnsi="Calibri" w:cs="Calibri"/>
        </w:rPr>
      </w:pPr>
      <w:r w:rsidRPr="00EB7BBC">
        <w:rPr>
          <w:rFonts w:ascii="Calibri" w:hAnsi="Calibri" w:cs="Calibri"/>
          <w:sz w:val="22"/>
          <w:szCs w:val="22"/>
        </w:rPr>
        <w:t>Vistos, relatado</w:t>
      </w:r>
      <w:r w:rsidR="00AC2FC6">
        <w:rPr>
          <w:rFonts w:ascii="Calibri" w:hAnsi="Calibri" w:cs="Calibri"/>
          <w:sz w:val="22"/>
          <w:szCs w:val="22"/>
        </w:rPr>
        <w:t>s</w:t>
      </w:r>
      <w:r w:rsidRPr="00EB7BBC">
        <w:rPr>
          <w:rFonts w:ascii="Calibri" w:hAnsi="Calibri" w:cs="Calibri"/>
          <w:sz w:val="22"/>
          <w:szCs w:val="22"/>
        </w:rPr>
        <w:t xml:space="preserve"> e discu</w:t>
      </w:r>
      <w:r w:rsidR="00C1713D">
        <w:rPr>
          <w:rFonts w:ascii="Calibri" w:hAnsi="Calibri" w:cs="Calibri"/>
          <w:sz w:val="22"/>
          <w:szCs w:val="22"/>
        </w:rPr>
        <w:t>tidos, decidiram os membros da 1</w:t>
      </w:r>
      <w:r w:rsidRPr="00EB7BBC">
        <w:rPr>
          <w:rFonts w:ascii="Calibri" w:hAnsi="Calibri" w:cs="Calibri"/>
          <w:sz w:val="22"/>
          <w:szCs w:val="22"/>
        </w:rPr>
        <w:t xml:space="preserve">ª Junta de Julgamento de </w:t>
      </w:r>
      <w:r w:rsidR="0032045E" w:rsidRPr="00EB7BBC">
        <w:rPr>
          <w:rFonts w:ascii="Calibri" w:hAnsi="Calibri" w:cs="Calibri"/>
          <w:sz w:val="22"/>
          <w:szCs w:val="22"/>
        </w:rPr>
        <w:t>Recursos</w:t>
      </w:r>
      <w:r w:rsidR="00AA6EB0" w:rsidRPr="00AC2FC6">
        <w:rPr>
          <w:rFonts w:ascii="Calibri" w:hAnsi="Calibri" w:cs="Calibri"/>
        </w:rPr>
        <w:t xml:space="preserve">, </w:t>
      </w:r>
      <w:r w:rsidR="00043706" w:rsidRPr="00043706">
        <w:rPr>
          <w:rFonts w:ascii="Calibri" w:hAnsi="Calibri" w:cs="Calibri"/>
        </w:rPr>
        <w:t>por unanimidade, acolher o voto da relatora, reconhecendo a prescrição da pretensão punitiva, do Auto de Infração n. 124092, de 20/04/2010, fls. 2 até a Decisão Administrativa n. 1002/SPA/SEMA/2018, datada de 03/05/2018, fls. 55/56. Decidiram pela anulação do Auto de Infração n. 124092 e consequentemente pelo arquivamento do processo.</w:t>
      </w:r>
    </w:p>
    <w:p w:rsidR="003448D5" w:rsidRPr="00925A30" w:rsidRDefault="006B7F55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Presentes à votação os seguintes membros: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Letícia Cristina Xavier de Figueiredo</w:t>
      </w:r>
    </w:p>
    <w:p w:rsidR="00CB770A" w:rsidRPr="00925A30" w:rsidRDefault="00C1713D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da SEAF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proofErr w:type="spellStart"/>
      <w:r w:rsidRPr="00925A30">
        <w:rPr>
          <w:rFonts w:ascii="Calibri" w:hAnsi="Calibri" w:cs="Calibri"/>
          <w:b/>
        </w:rPr>
        <w:t>Ramilson</w:t>
      </w:r>
      <w:proofErr w:type="spellEnd"/>
      <w:r w:rsidRPr="00925A30">
        <w:rPr>
          <w:rFonts w:ascii="Calibri" w:hAnsi="Calibri" w:cs="Calibri"/>
          <w:b/>
        </w:rPr>
        <w:t xml:space="preserve"> Luiz Camargo Santiago</w:t>
      </w:r>
    </w:p>
    <w:p w:rsidR="00CB770A" w:rsidRPr="00925A30" w:rsidRDefault="009325E1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da</w:t>
      </w:r>
      <w:r w:rsidR="00C1713D" w:rsidRPr="00925A30">
        <w:rPr>
          <w:rFonts w:ascii="Calibri" w:hAnsi="Calibri" w:cs="Calibri"/>
        </w:rPr>
        <w:t xml:space="preserve"> SEMA</w:t>
      </w:r>
    </w:p>
    <w:p w:rsidR="009325E1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Paulo Marcel </w:t>
      </w:r>
      <w:proofErr w:type="spellStart"/>
      <w:r w:rsidRPr="00925A30">
        <w:rPr>
          <w:rFonts w:ascii="Calibri" w:hAnsi="Calibri" w:cs="Calibri"/>
          <w:b/>
        </w:rPr>
        <w:t>Grisoste</w:t>
      </w:r>
      <w:proofErr w:type="spellEnd"/>
      <w:r w:rsidRPr="00925A30">
        <w:rPr>
          <w:rFonts w:ascii="Calibri" w:hAnsi="Calibri" w:cs="Calibri"/>
          <w:b/>
        </w:rPr>
        <w:t xml:space="preserve"> S. Barbosa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</w:rPr>
        <w:t>Representante da AMM</w:t>
      </w:r>
    </w:p>
    <w:p w:rsidR="00C60BAD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Edvaldo </w:t>
      </w:r>
      <w:proofErr w:type="spellStart"/>
      <w:r w:rsidRPr="00925A30">
        <w:rPr>
          <w:rFonts w:ascii="Calibri" w:hAnsi="Calibri" w:cs="Calibri"/>
          <w:b/>
        </w:rPr>
        <w:t>Belisário</w:t>
      </w:r>
      <w:proofErr w:type="spellEnd"/>
      <w:r w:rsidRPr="00925A30">
        <w:rPr>
          <w:rFonts w:ascii="Calibri" w:hAnsi="Calibri" w:cs="Calibri"/>
          <w:b/>
        </w:rPr>
        <w:t xml:space="preserve"> dos Santos</w:t>
      </w:r>
    </w:p>
    <w:p w:rsidR="003057B9" w:rsidRPr="00925A30" w:rsidRDefault="003448D5" w:rsidP="00FF079E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</w:t>
      </w:r>
      <w:r w:rsidR="00C1713D" w:rsidRPr="00925A30">
        <w:rPr>
          <w:rFonts w:ascii="Calibri" w:hAnsi="Calibri" w:cs="Calibri"/>
        </w:rPr>
        <w:t>sentante da FAMATO</w:t>
      </w:r>
    </w:p>
    <w:p w:rsidR="00534A68" w:rsidRPr="00925A30" w:rsidRDefault="00C1713D" w:rsidP="00FF079E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Rodrigo Gomes Bressane</w:t>
      </w:r>
    </w:p>
    <w:p w:rsidR="00534A68" w:rsidRPr="00925A30" w:rsidRDefault="00C1713D" w:rsidP="00FF079E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do Guardiões da Terra</w:t>
      </w:r>
    </w:p>
    <w:p w:rsidR="00CB770A" w:rsidRPr="00925A30" w:rsidRDefault="00CB770A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Cuiabá,</w:t>
      </w:r>
      <w:r w:rsidR="005614B8" w:rsidRPr="00925A30">
        <w:rPr>
          <w:rFonts w:ascii="Calibri" w:hAnsi="Calibri" w:cs="Calibri"/>
        </w:rPr>
        <w:t xml:space="preserve"> </w:t>
      </w:r>
      <w:r w:rsidR="00C1713D" w:rsidRPr="00925A30">
        <w:rPr>
          <w:rFonts w:ascii="Calibri" w:hAnsi="Calibri" w:cs="Calibri"/>
        </w:rPr>
        <w:t>1</w:t>
      </w:r>
      <w:r w:rsidR="00534A68" w:rsidRPr="00925A30">
        <w:rPr>
          <w:rFonts w:ascii="Calibri" w:hAnsi="Calibri" w:cs="Calibri"/>
        </w:rPr>
        <w:t xml:space="preserve"> de julho</w:t>
      </w:r>
      <w:r w:rsidR="00C25848" w:rsidRPr="00925A30">
        <w:rPr>
          <w:rFonts w:ascii="Calibri" w:hAnsi="Calibri" w:cs="Calibri"/>
        </w:rPr>
        <w:t xml:space="preserve"> de 2021</w:t>
      </w:r>
      <w:r w:rsidR="00AE0F4F" w:rsidRPr="00925A30">
        <w:rPr>
          <w:rFonts w:ascii="Calibri" w:hAnsi="Calibri" w:cs="Calibri"/>
        </w:rPr>
        <w:t>.</w:t>
      </w:r>
    </w:p>
    <w:p w:rsidR="00CB770A" w:rsidRPr="00925A30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925A30" w:rsidRDefault="00C53DEC" w:rsidP="00C10231">
      <w:pPr>
        <w:jc w:val="both"/>
        <w:rPr>
          <w:rFonts w:ascii="Calibri" w:hAnsi="Calibri" w:cs="Calibri"/>
          <w:b/>
        </w:rPr>
      </w:pPr>
      <w:proofErr w:type="spellStart"/>
      <w:r w:rsidRPr="00925A30">
        <w:rPr>
          <w:rFonts w:ascii="Calibri" w:hAnsi="Calibri" w:cs="Calibri"/>
          <w:b/>
        </w:rPr>
        <w:t>Ramilson</w:t>
      </w:r>
      <w:proofErr w:type="spellEnd"/>
      <w:r w:rsidRPr="00925A30">
        <w:rPr>
          <w:rFonts w:ascii="Calibri" w:hAnsi="Calibri" w:cs="Calibri"/>
          <w:b/>
        </w:rPr>
        <w:t xml:space="preserve"> Luiz Camargo Santiago</w:t>
      </w:r>
      <w:r w:rsidR="005614B8" w:rsidRPr="00925A30">
        <w:rPr>
          <w:rFonts w:ascii="Calibri" w:hAnsi="Calibri" w:cs="Calibri"/>
          <w:b/>
        </w:rPr>
        <w:t xml:space="preserve">    </w:t>
      </w:r>
    </w:p>
    <w:p w:rsidR="00415090" w:rsidRPr="00925A30" w:rsidRDefault="005614B8" w:rsidP="00C10231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 </w:t>
      </w:r>
      <w:r w:rsidR="009222A4" w:rsidRPr="00925A30">
        <w:rPr>
          <w:rFonts w:ascii="Calibri" w:hAnsi="Calibri" w:cs="Calibri"/>
          <w:b/>
        </w:rPr>
        <w:t xml:space="preserve">     </w:t>
      </w:r>
      <w:r w:rsidR="001D72BE" w:rsidRPr="00925A30">
        <w:rPr>
          <w:rFonts w:ascii="Calibri" w:hAnsi="Calibri" w:cs="Calibri"/>
          <w:b/>
        </w:rPr>
        <w:t xml:space="preserve"> </w:t>
      </w:r>
      <w:r w:rsidRPr="00925A30">
        <w:rPr>
          <w:rFonts w:ascii="Calibri" w:hAnsi="Calibri" w:cs="Calibri"/>
          <w:b/>
        </w:rPr>
        <w:t xml:space="preserve">Presidente da </w:t>
      </w:r>
      <w:r w:rsidR="009F2405">
        <w:rPr>
          <w:rFonts w:ascii="Calibri" w:hAnsi="Calibri" w:cs="Calibri"/>
          <w:b/>
        </w:rPr>
        <w:t>1</w:t>
      </w:r>
      <w:r w:rsidR="00CB770A" w:rsidRPr="00925A30">
        <w:rPr>
          <w:rFonts w:ascii="Calibri" w:hAnsi="Calibri" w:cs="Calibri"/>
          <w:b/>
        </w:rPr>
        <w:t>ª J.J.R.</w:t>
      </w:r>
    </w:p>
    <w:sectPr w:rsidR="00415090" w:rsidRPr="00925A3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A56"/>
    <w:rsid w:val="0002660A"/>
    <w:rsid w:val="00027289"/>
    <w:rsid w:val="00043706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70C9"/>
    <w:rsid w:val="000D25F2"/>
    <w:rsid w:val="000D45F0"/>
    <w:rsid w:val="000D699A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3FEE"/>
    <w:rsid w:val="002140A7"/>
    <w:rsid w:val="0022180E"/>
    <w:rsid w:val="00223A65"/>
    <w:rsid w:val="00227C95"/>
    <w:rsid w:val="002450C2"/>
    <w:rsid w:val="00245A9C"/>
    <w:rsid w:val="00246110"/>
    <w:rsid w:val="00252785"/>
    <w:rsid w:val="00257A04"/>
    <w:rsid w:val="00265D60"/>
    <w:rsid w:val="002742C9"/>
    <w:rsid w:val="00276965"/>
    <w:rsid w:val="00276969"/>
    <w:rsid w:val="00277922"/>
    <w:rsid w:val="00287181"/>
    <w:rsid w:val="00296C1E"/>
    <w:rsid w:val="002A3081"/>
    <w:rsid w:val="002B5696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1D6"/>
    <w:rsid w:val="00395779"/>
    <w:rsid w:val="003A5489"/>
    <w:rsid w:val="003B126C"/>
    <w:rsid w:val="003B3C97"/>
    <w:rsid w:val="003C6558"/>
    <w:rsid w:val="003C7131"/>
    <w:rsid w:val="003D00A7"/>
    <w:rsid w:val="003D0B2B"/>
    <w:rsid w:val="003D1962"/>
    <w:rsid w:val="003D4C3C"/>
    <w:rsid w:val="003D58F0"/>
    <w:rsid w:val="003E05BE"/>
    <w:rsid w:val="003E2E85"/>
    <w:rsid w:val="003E3C1C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799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4E6E80"/>
    <w:rsid w:val="004F2F6F"/>
    <w:rsid w:val="005049D9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C0DC6"/>
    <w:rsid w:val="005D7941"/>
    <w:rsid w:val="005E28A3"/>
    <w:rsid w:val="005E590E"/>
    <w:rsid w:val="005F24DA"/>
    <w:rsid w:val="005F3F6C"/>
    <w:rsid w:val="0060699D"/>
    <w:rsid w:val="00617C56"/>
    <w:rsid w:val="006245E2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4CA3"/>
    <w:rsid w:val="006961F5"/>
    <w:rsid w:val="006B0820"/>
    <w:rsid w:val="006B1605"/>
    <w:rsid w:val="006B7F55"/>
    <w:rsid w:val="006C0146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63C9"/>
    <w:rsid w:val="00797D0D"/>
    <w:rsid w:val="00797D32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62C9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2BE5"/>
    <w:rsid w:val="009942BA"/>
    <w:rsid w:val="00997247"/>
    <w:rsid w:val="009B1015"/>
    <w:rsid w:val="009B1E98"/>
    <w:rsid w:val="009B394F"/>
    <w:rsid w:val="009C32C2"/>
    <w:rsid w:val="009C62AB"/>
    <w:rsid w:val="009C6F85"/>
    <w:rsid w:val="009D0D02"/>
    <w:rsid w:val="009E26BF"/>
    <w:rsid w:val="009E710D"/>
    <w:rsid w:val="009F2405"/>
    <w:rsid w:val="00A03904"/>
    <w:rsid w:val="00A03DDC"/>
    <w:rsid w:val="00A05F01"/>
    <w:rsid w:val="00A13699"/>
    <w:rsid w:val="00A14C14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52A71"/>
    <w:rsid w:val="00B60D3B"/>
    <w:rsid w:val="00B74443"/>
    <w:rsid w:val="00BA225B"/>
    <w:rsid w:val="00BB208E"/>
    <w:rsid w:val="00BB745C"/>
    <w:rsid w:val="00BC2BE3"/>
    <w:rsid w:val="00BC7412"/>
    <w:rsid w:val="00BC74CB"/>
    <w:rsid w:val="00BD287A"/>
    <w:rsid w:val="00BD7AE2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3DEC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B6360"/>
    <w:rsid w:val="00DB78A0"/>
    <w:rsid w:val="00DB79B2"/>
    <w:rsid w:val="00DC436F"/>
    <w:rsid w:val="00DC55F6"/>
    <w:rsid w:val="00DC7B48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669DC"/>
    <w:rsid w:val="00E7204E"/>
    <w:rsid w:val="00E752A7"/>
    <w:rsid w:val="00E76243"/>
    <w:rsid w:val="00E814AF"/>
    <w:rsid w:val="00E917F3"/>
    <w:rsid w:val="00E97A37"/>
    <w:rsid w:val="00EA1E8A"/>
    <w:rsid w:val="00EB1EE1"/>
    <w:rsid w:val="00EB2F7E"/>
    <w:rsid w:val="00EB396B"/>
    <w:rsid w:val="00EB4E20"/>
    <w:rsid w:val="00EB7BBC"/>
    <w:rsid w:val="00EC2EFA"/>
    <w:rsid w:val="00ED082F"/>
    <w:rsid w:val="00EE102F"/>
    <w:rsid w:val="00EE2452"/>
    <w:rsid w:val="00EE7B9C"/>
    <w:rsid w:val="00EF226A"/>
    <w:rsid w:val="00EF34C0"/>
    <w:rsid w:val="00EF5BF6"/>
    <w:rsid w:val="00F06058"/>
    <w:rsid w:val="00F1170A"/>
    <w:rsid w:val="00F11B00"/>
    <w:rsid w:val="00F20B70"/>
    <w:rsid w:val="00F23284"/>
    <w:rsid w:val="00F34B99"/>
    <w:rsid w:val="00F35572"/>
    <w:rsid w:val="00F41869"/>
    <w:rsid w:val="00F4359D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B3BF0-286E-42B6-985E-4F0B56F5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7</cp:revision>
  <cp:lastPrinted>2021-06-17T18:16:00Z</cp:lastPrinted>
  <dcterms:created xsi:type="dcterms:W3CDTF">2021-07-10T01:55:00Z</dcterms:created>
  <dcterms:modified xsi:type="dcterms:W3CDTF">2021-07-21T01:35:00Z</dcterms:modified>
</cp:coreProperties>
</file>